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2F7" w:rsidRPr="00EC7C20" w:rsidRDefault="00B95CA7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r w:rsidRPr="00EC7C20">
        <w:rPr>
          <w:rFonts w:ascii="Times New Roman" w:hAnsi="Times New Roman" w:cs="Times New Roman"/>
          <w:b/>
          <w:sz w:val="24"/>
          <w:szCs w:val="24"/>
          <w:lang w:val="kk-KZ"/>
        </w:rPr>
        <w:t>ЖАЛПЫ</w:t>
      </w:r>
      <w:r w:rsidR="000A3E51" w:rsidRPr="00EC7C2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ПСИХОЛОГИЯ</w:t>
      </w:r>
      <w:r w:rsidRPr="00EC7C2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ПРАКТИКУМЫ</w:t>
      </w:r>
      <w:r w:rsidR="000A3E51" w:rsidRPr="00EC7C2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ПӘНІ  БОЙЫНША ПРАКТИКАЛЫҚ САБАҚТАР ЖОСПАРЫ</w:t>
      </w:r>
    </w:p>
    <w:p w:rsidR="00A86046" w:rsidRPr="00EC7C20" w:rsidRDefault="008C6A10" w:rsidP="00986C15">
      <w:pPr>
        <w:pStyle w:val="a6"/>
        <w:spacing w:line="240" w:lineRule="auto"/>
        <w:ind w:left="1985" w:hanging="1985"/>
        <w:rPr>
          <w:b/>
          <w:bCs/>
          <w:sz w:val="24"/>
        </w:rPr>
      </w:pPr>
      <w:r w:rsidRPr="00EC7C20">
        <w:rPr>
          <w:b/>
          <w:sz w:val="24"/>
        </w:rPr>
        <w:t>Тақырып</w:t>
      </w:r>
      <w:r w:rsidR="004B2886">
        <w:rPr>
          <w:b/>
          <w:sz w:val="24"/>
        </w:rPr>
        <w:t>-1-3</w:t>
      </w:r>
      <w:r w:rsidRPr="00EC7C20">
        <w:rPr>
          <w:b/>
          <w:sz w:val="24"/>
        </w:rPr>
        <w:t xml:space="preserve">: </w:t>
      </w:r>
      <w:r w:rsidR="00B95CA7" w:rsidRPr="00EC7C20">
        <w:rPr>
          <w:b/>
          <w:sz w:val="24"/>
        </w:rPr>
        <w:t>Психологиялық эксперимент процедурасы және негізгі сипаттамалары</w:t>
      </w:r>
    </w:p>
    <w:p w:rsidR="008C6A10" w:rsidRPr="00EC7C20" w:rsidRDefault="008C6A10" w:rsidP="00986C15">
      <w:pPr>
        <w:pStyle w:val="a6"/>
        <w:spacing w:line="240" w:lineRule="auto"/>
        <w:ind w:left="2410" w:hanging="1843"/>
        <w:jc w:val="center"/>
        <w:rPr>
          <w:b/>
          <w:bCs/>
          <w:sz w:val="24"/>
        </w:rPr>
      </w:pPr>
    </w:p>
    <w:p w:rsidR="008C6A10" w:rsidRPr="00EC7C20" w:rsidRDefault="008C6A10" w:rsidP="00986C15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EC7C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EC7C20" w:rsidRDefault="008C6A10" w:rsidP="00986C1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Pr="00EC7C20" w:rsidRDefault="008C6A10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Pr="00EC7C20" w:rsidRDefault="008C6A10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B95CA7" w:rsidRPr="00EC7C20" w:rsidRDefault="00B95CA7" w:rsidP="00986C15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EC7C20">
        <w:rPr>
          <w:lang w:val="kk-KZ"/>
        </w:rPr>
        <w:t>Методология, әдіс, әдістеме. Жалпы және арнайы ғылым методологиясы.</w:t>
      </w:r>
    </w:p>
    <w:p w:rsidR="00B95CA7" w:rsidRPr="00EC7C20" w:rsidRDefault="00B95CA7" w:rsidP="00986C15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EC7C20">
        <w:rPr>
          <w:lang w:val="kk-KZ"/>
        </w:rPr>
        <w:t xml:space="preserve">Эксперименталды зерттеуді ұйымдастыру және жүргізу.  </w:t>
      </w:r>
    </w:p>
    <w:p w:rsidR="00B95CA7" w:rsidRPr="00EC7C20" w:rsidRDefault="00B95CA7" w:rsidP="00986C15">
      <w:pPr>
        <w:pStyle w:val="a3"/>
        <w:numPr>
          <w:ilvl w:val="0"/>
          <w:numId w:val="31"/>
        </w:numPr>
        <w:jc w:val="both"/>
        <w:rPr>
          <w:lang w:val="kk-KZ"/>
        </w:rPr>
      </w:pPr>
      <w:proofErr w:type="spellStart"/>
      <w:r w:rsidRPr="00EC7C20">
        <w:t>Эксперименталды</w:t>
      </w:r>
      <w:proofErr w:type="spellEnd"/>
      <w:r w:rsidRPr="00EC7C20">
        <w:t xml:space="preserve"> </w:t>
      </w:r>
      <w:proofErr w:type="spellStart"/>
      <w:r w:rsidRPr="00EC7C20">
        <w:t>і</w:t>
      </w:r>
      <w:proofErr w:type="gramStart"/>
      <w:r w:rsidRPr="00EC7C20">
        <w:t>р</w:t>
      </w:r>
      <w:proofErr w:type="gramEnd"/>
      <w:r w:rsidRPr="00EC7C20">
        <w:t>іктеу</w:t>
      </w:r>
      <w:proofErr w:type="spellEnd"/>
      <w:r w:rsidRPr="00EC7C20">
        <w:t xml:space="preserve">. </w:t>
      </w:r>
    </w:p>
    <w:p w:rsidR="00B95CA7" w:rsidRPr="00EC7C20" w:rsidRDefault="00B95CA7" w:rsidP="00986C15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EC7C20">
        <w:t xml:space="preserve">Корреляциялық </w:t>
      </w:r>
      <w:proofErr w:type="spellStart"/>
      <w:r w:rsidRPr="00EC7C20">
        <w:t>зерттеулер</w:t>
      </w:r>
      <w:proofErr w:type="spellEnd"/>
      <w:r w:rsidRPr="00EC7C20">
        <w:t xml:space="preserve">. </w:t>
      </w:r>
      <w:proofErr w:type="spellStart"/>
      <w:r w:rsidRPr="00EC7C20">
        <w:t>Пилотажды</w:t>
      </w:r>
      <w:proofErr w:type="spellEnd"/>
      <w:r w:rsidRPr="00EC7C20">
        <w:t>, диагностикалық, қалыптастырушы эксперимент.</w:t>
      </w:r>
    </w:p>
    <w:p w:rsidR="008C6A10" w:rsidRPr="00EC7C20" w:rsidRDefault="008C6A10" w:rsidP="00986C15">
      <w:pPr>
        <w:pStyle w:val="a6"/>
        <w:spacing w:line="240" w:lineRule="auto"/>
        <w:ind w:left="0" w:firstLine="567"/>
        <w:rPr>
          <w:b/>
          <w:bCs/>
          <w:sz w:val="24"/>
          <w:lang w:val="ru-RU"/>
        </w:rPr>
      </w:pPr>
    </w:p>
    <w:p w:rsidR="008C6A10" w:rsidRPr="00EC7C20" w:rsidRDefault="008C6A10" w:rsidP="00986C15">
      <w:pPr>
        <w:pStyle w:val="a6"/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Н.Ә – </w:t>
      </w:r>
      <w:r w:rsidRPr="00EC7C20">
        <w:rPr>
          <w:bCs/>
          <w:sz w:val="24"/>
        </w:rPr>
        <w:t xml:space="preserve">1; 2; </w:t>
      </w:r>
      <w:r w:rsidR="00B95CA7" w:rsidRPr="00EC7C20">
        <w:rPr>
          <w:bCs/>
          <w:sz w:val="24"/>
        </w:rPr>
        <w:t>3; 4; 5</w:t>
      </w:r>
    </w:p>
    <w:p w:rsidR="008C6A10" w:rsidRPr="00EC7C20" w:rsidRDefault="008C6A10" w:rsidP="00986C15">
      <w:pPr>
        <w:pStyle w:val="a6"/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Қ.Ә </w:t>
      </w:r>
      <w:r w:rsidR="004E6C4F" w:rsidRPr="00EC7C20">
        <w:rPr>
          <w:bCs/>
          <w:sz w:val="24"/>
        </w:rPr>
        <w:t xml:space="preserve">– 1; </w:t>
      </w:r>
      <w:r w:rsidRPr="00EC7C20">
        <w:rPr>
          <w:bCs/>
          <w:sz w:val="24"/>
        </w:rPr>
        <w:t xml:space="preserve"> 3; </w:t>
      </w:r>
      <w:r w:rsidR="00B95CA7" w:rsidRPr="00EC7C20">
        <w:rPr>
          <w:bCs/>
          <w:sz w:val="24"/>
        </w:rPr>
        <w:t>7</w:t>
      </w:r>
      <w:r w:rsidRPr="00EC7C20">
        <w:rPr>
          <w:bCs/>
          <w:sz w:val="24"/>
        </w:rPr>
        <w:t>.</w:t>
      </w:r>
    </w:p>
    <w:p w:rsidR="00A86046" w:rsidRPr="00EC7C20" w:rsidRDefault="00A86046" w:rsidP="00986C15">
      <w:pPr>
        <w:pStyle w:val="a6"/>
        <w:spacing w:line="240" w:lineRule="auto"/>
        <w:ind w:left="0" w:hanging="142"/>
        <w:rPr>
          <w:b/>
          <w:szCs w:val="28"/>
          <w:lang w:val="ru-RU"/>
        </w:rPr>
      </w:pPr>
    </w:p>
    <w:p w:rsidR="000A3E51" w:rsidRPr="00EC7C20" w:rsidRDefault="000A3E51" w:rsidP="00986C15">
      <w:pPr>
        <w:pStyle w:val="a6"/>
        <w:spacing w:line="240" w:lineRule="auto"/>
        <w:ind w:left="0" w:hanging="142"/>
        <w:rPr>
          <w:b/>
          <w:szCs w:val="28"/>
        </w:rPr>
      </w:pPr>
    </w:p>
    <w:p w:rsidR="00B95CA7" w:rsidRPr="00EC7C20" w:rsidRDefault="008C6A10" w:rsidP="00986C15">
      <w:pPr>
        <w:pStyle w:val="a6"/>
        <w:spacing w:line="240" w:lineRule="auto"/>
        <w:ind w:left="4111" w:hanging="4111"/>
        <w:rPr>
          <w:b/>
          <w:sz w:val="24"/>
        </w:rPr>
      </w:pPr>
      <w:r w:rsidRPr="00EC7C20">
        <w:rPr>
          <w:b/>
          <w:sz w:val="24"/>
        </w:rPr>
        <w:t>Тақырып</w:t>
      </w:r>
      <w:r w:rsidR="004B2886">
        <w:rPr>
          <w:b/>
          <w:sz w:val="24"/>
        </w:rPr>
        <w:t>-4</w:t>
      </w:r>
      <w:r w:rsidRPr="00EC7C20">
        <w:rPr>
          <w:b/>
          <w:sz w:val="24"/>
        </w:rPr>
        <w:t xml:space="preserve">:          </w:t>
      </w:r>
      <w:r w:rsidR="004E6C4F" w:rsidRPr="00EC7C20">
        <w:rPr>
          <w:b/>
          <w:sz w:val="24"/>
        </w:rPr>
        <w:t xml:space="preserve">    </w:t>
      </w:r>
      <w:r w:rsidR="00B95CA7" w:rsidRPr="00EC7C20">
        <w:rPr>
          <w:b/>
          <w:sz w:val="24"/>
        </w:rPr>
        <w:t>Психологиялық зерттеудің негізгі әдістері</w:t>
      </w:r>
    </w:p>
    <w:p w:rsidR="004B2886" w:rsidRDefault="004B2886" w:rsidP="00986C1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8C6A10" w:rsidRPr="00EC7C20" w:rsidRDefault="008C6A10" w:rsidP="00986C1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EC7C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C6A10" w:rsidRPr="00EC7C20" w:rsidRDefault="008C6A10" w:rsidP="00986C1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Pr="00EC7C20" w:rsidRDefault="008C6A10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Pr="00EC7C20" w:rsidRDefault="008C6A10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B95CA7" w:rsidRPr="00EC7C20" w:rsidRDefault="00B95CA7" w:rsidP="00986C15">
      <w:pPr>
        <w:pStyle w:val="a3"/>
        <w:numPr>
          <w:ilvl w:val="0"/>
          <w:numId w:val="32"/>
        </w:numPr>
        <w:jc w:val="both"/>
        <w:rPr>
          <w:lang w:val="kk-KZ"/>
        </w:rPr>
      </w:pPr>
      <w:r w:rsidRPr="00EC7C20">
        <w:rPr>
          <w:lang w:val="kk-KZ"/>
        </w:rPr>
        <w:t xml:space="preserve">Бақылау және өз-өзін бақылау. </w:t>
      </w:r>
    </w:p>
    <w:p w:rsidR="00B95CA7" w:rsidRPr="00EC7C20" w:rsidRDefault="00B95CA7" w:rsidP="00986C15">
      <w:pPr>
        <w:pStyle w:val="a3"/>
        <w:numPr>
          <w:ilvl w:val="0"/>
          <w:numId w:val="32"/>
        </w:numPr>
        <w:jc w:val="both"/>
        <w:rPr>
          <w:lang w:val="kk-KZ"/>
        </w:rPr>
      </w:pPr>
      <w:r w:rsidRPr="00EC7C20">
        <w:rPr>
          <w:lang w:val="kk-KZ"/>
        </w:rPr>
        <w:t xml:space="preserve">Бақылау түрлері. </w:t>
      </w:r>
    </w:p>
    <w:p w:rsidR="00B95CA7" w:rsidRPr="00EC7C20" w:rsidRDefault="00B95CA7" w:rsidP="00986C15">
      <w:pPr>
        <w:pStyle w:val="a3"/>
        <w:numPr>
          <w:ilvl w:val="0"/>
          <w:numId w:val="32"/>
        </w:numPr>
        <w:jc w:val="both"/>
        <w:rPr>
          <w:lang w:val="kk-KZ"/>
        </w:rPr>
      </w:pPr>
      <w:r w:rsidRPr="00EC7C20">
        <w:rPr>
          <w:lang w:val="kk-KZ"/>
        </w:rPr>
        <w:t xml:space="preserve">Эксперимент және оның түрлері. </w:t>
      </w:r>
    </w:p>
    <w:p w:rsidR="00B95CA7" w:rsidRPr="00EC7C20" w:rsidRDefault="00B95CA7" w:rsidP="00986C15">
      <w:pPr>
        <w:pStyle w:val="a3"/>
        <w:numPr>
          <w:ilvl w:val="0"/>
          <w:numId w:val="32"/>
        </w:numPr>
        <w:jc w:val="both"/>
        <w:rPr>
          <w:lang w:val="kk-KZ"/>
        </w:rPr>
      </w:pPr>
      <w:r w:rsidRPr="00EC7C20">
        <w:rPr>
          <w:lang w:val="kk-KZ"/>
        </w:rPr>
        <w:t xml:space="preserve">Әнгімелеу және сұхбат. </w:t>
      </w:r>
    </w:p>
    <w:p w:rsidR="00B95CA7" w:rsidRPr="00EC7C20" w:rsidRDefault="00B95CA7" w:rsidP="00986C15">
      <w:pPr>
        <w:pStyle w:val="a3"/>
        <w:numPr>
          <w:ilvl w:val="0"/>
          <w:numId w:val="32"/>
        </w:numPr>
        <w:jc w:val="both"/>
        <w:rPr>
          <w:lang w:val="kk-KZ"/>
        </w:rPr>
      </w:pPr>
      <w:r w:rsidRPr="00EC7C20">
        <w:rPr>
          <w:lang w:val="kk-KZ"/>
        </w:rPr>
        <w:t xml:space="preserve">Психологиялық тестілеу. Тест түрлері. </w:t>
      </w:r>
    </w:p>
    <w:p w:rsidR="00B95CA7" w:rsidRPr="00EC7C20" w:rsidRDefault="00B95CA7" w:rsidP="00986C15">
      <w:pPr>
        <w:pStyle w:val="a3"/>
        <w:numPr>
          <w:ilvl w:val="0"/>
          <w:numId w:val="32"/>
        </w:numPr>
        <w:jc w:val="both"/>
        <w:rPr>
          <w:lang w:val="kk-KZ"/>
        </w:rPr>
      </w:pPr>
      <w:r w:rsidRPr="00EC7C20">
        <w:rPr>
          <w:lang w:val="kk-KZ"/>
        </w:rPr>
        <w:t>Проективті әдіс және оның түрлері.</w:t>
      </w:r>
    </w:p>
    <w:p w:rsidR="008C6A10" w:rsidRPr="00EC7C20" w:rsidRDefault="008C6A10" w:rsidP="00986C15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C6A10" w:rsidRPr="00EC7C20" w:rsidRDefault="008C6A10" w:rsidP="00986C15">
      <w:pPr>
        <w:pStyle w:val="a6"/>
        <w:tabs>
          <w:tab w:val="clear" w:pos="720"/>
          <w:tab w:val="left" w:pos="142"/>
        </w:tabs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Н.Ә – </w:t>
      </w:r>
      <w:r w:rsidRPr="00EC7C20">
        <w:rPr>
          <w:bCs/>
          <w:sz w:val="24"/>
        </w:rPr>
        <w:t>1; 2; 3; 4; 5; 7</w:t>
      </w:r>
      <w:r w:rsidR="00B95CA7" w:rsidRPr="00EC7C20">
        <w:rPr>
          <w:bCs/>
          <w:sz w:val="24"/>
        </w:rPr>
        <w:t>.</w:t>
      </w:r>
    </w:p>
    <w:p w:rsidR="008C6A10" w:rsidRPr="00EC7C20" w:rsidRDefault="008C6A10" w:rsidP="00986C15">
      <w:pPr>
        <w:pStyle w:val="a6"/>
        <w:tabs>
          <w:tab w:val="clear" w:pos="720"/>
          <w:tab w:val="left" w:pos="142"/>
        </w:tabs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Қ.Ә </w:t>
      </w:r>
      <w:r w:rsidR="00402B5F" w:rsidRPr="00EC7C20">
        <w:rPr>
          <w:bCs/>
          <w:sz w:val="24"/>
        </w:rPr>
        <w:t>–8</w:t>
      </w:r>
      <w:r w:rsidR="00B95CA7" w:rsidRPr="00EC7C20">
        <w:rPr>
          <w:bCs/>
          <w:sz w:val="24"/>
        </w:rPr>
        <w:t>; 10; 12; 13</w:t>
      </w:r>
      <w:r w:rsidRPr="00EC7C20">
        <w:rPr>
          <w:bCs/>
          <w:sz w:val="24"/>
        </w:rPr>
        <w:t>.</w:t>
      </w:r>
    </w:p>
    <w:p w:rsidR="008C6A10" w:rsidRPr="00EC7C20" w:rsidRDefault="008C6A10" w:rsidP="00986C15">
      <w:pPr>
        <w:pStyle w:val="a6"/>
        <w:spacing w:line="240" w:lineRule="auto"/>
        <w:ind w:left="0" w:firstLine="567"/>
        <w:rPr>
          <w:bCs/>
          <w:sz w:val="24"/>
        </w:rPr>
      </w:pPr>
    </w:p>
    <w:p w:rsidR="00B95CA7" w:rsidRPr="00EC7C20" w:rsidRDefault="008C6A10" w:rsidP="00986C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sz w:val="24"/>
          <w:lang w:val="kk-KZ"/>
        </w:rPr>
        <w:t>Тақырып</w:t>
      </w:r>
      <w:r w:rsidR="004B2886">
        <w:rPr>
          <w:rFonts w:ascii="Times New Roman" w:hAnsi="Times New Roman" w:cs="Times New Roman"/>
          <w:b/>
          <w:sz w:val="24"/>
          <w:lang w:val="kk-KZ"/>
        </w:rPr>
        <w:t>-5-6</w:t>
      </w:r>
      <w:r w:rsidRPr="00EC7C20">
        <w:rPr>
          <w:rFonts w:ascii="Times New Roman" w:hAnsi="Times New Roman" w:cs="Times New Roman"/>
          <w:b/>
          <w:sz w:val="24"/>
          <w:lang w:val="kk-KZ"/>
        </w:rPr>
        <w:t xml:space="preserve">:                 </w:t>
      </w:r>
      <w:r w:rsidR="00B95CA7" w:rsidRPr="00EC7C20">
        <w:rPr>
          <w:rFonts w:ascii="Times New Roman" w:hAnsi="Times New Roman" w:cs="Times New Roman"/>
          <w:b/>
          <w:sz w:val="24"/>
          <w:szCs w:val="24"/>
          <w:lang w:val="kk-KZ"/>
        </w:rPr>
        <w:t>Сенсорлық үрдістерді зерттеу</w:t>
      </w:r>
    </w:p>
    <w:p w:rsidR="004B2886" w:rsidRDefault="004B2886" w:rsidP="00986C15">
      <w:pPr>
        <w:pStyle w:val="a6"/>
        <w:spacing w:line="240" w:lineRule="auto"/>
        <w:ind w:left="0" w:firstLine="0"/>
        <w:rPr>
          <w:b/>
          <w:bCs/>
          <w:sz w:val="24"/>
        </w:rPr>
      </w:pPr>
    </w:p>
    <w:p w:rsidR="008C6A10" w:rsidRPr="00EC7C20" w:rsidRDefault="008C6A10" w:rsidP="00986C15">
      <w:pPr>
        <w:pStyle w:val="a6"/>
        <w:spacing w:line="240" w:lineRule="auto"/>
        <w:ind w:left="0" w:firstLine="0"/>
        <w:rPr>
          <w:sz w:val="24"/>
        </w:rPr>
      </w:pPr>
      <w:r w:rsidRPr="00EC7C20">
        <w:rPr>
          <w:b/>
          <w:bCs/>
          <w:sz w:val="24"/>
        </w:rPr>
        <w:t>Мақсаты:</w:t>
      </w:r>
      <w:r w:rsidRPr="00EC7C20">
        <w:rPr>
          <w:sz w:val="24"/>
        </w:rPr>
        <w:t xml:space="preserve"> </w:t>
      </w:r>
    </w:p>
    <w:p w:rsidR="008C6A10" w:rsidRPr="00EC7C20" w:rsidRDefault="008C6A10" w:rsidP="00986C1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C6A10" w:rsidRPr="00EC7C20" w:rsidRDefault="008C6A10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C6A10" w:rsidRPr="00EC7C20" w:rsidRDefault="008C6A10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B95CA7" w:rsidRPr="00EC7C20" w:rsidRDefault="00B95CA7" w:rsidP="00986C15">
      <w:pPr>
        <w:pStyle w:val="a3"/>
        <w:numPr>
          <w:ilvl w:val="0"/>
          <w:numId w:val="34"/>
        </w:numPr>
        <w:jc w:val="both"/>
        <w:rPr>
          <w:lang w:val="kk-KZ"/>
        </w:rPr>
      </w:pPr>
      <w:r w:rsidRPr="00EC7C20">
        <w:rPr>
          <w:bCs/>
          <w:lang w:val="kk-KZ"/>
        </w:rPr>
        <w:t xml:space="preserve">Массаларды айыру табалдырығы. </w:t>
      </w:r>
    </w:p>
    <w:p w:rsidR="00B95CA7" w:rsidRPr="00EC7C20" w:rsidRDefault="00B95CA7" w:rsidP="00986C15">
      <w:pPr>
        <w:pStyle w:val="a3"/>
        <w:numPr>
          <w:ilvl w:val="0"/>
          <w:numId w:val="34"/>
        </w:numPr>
        <w:jc w:val="both"/>
        <w:rPr>
          <w:lang w:val="kk-KZ"/>
        </w:rPr>
      </w:pPr>
      <w:r w:rsidRPr="00EC7C20">
        <w:rPr>
          <w:lang w:val="kk-KZ"/>
        </w:rPr>
        <w:t xml:space="preserve">Тері кеңістік түйсіктерінің абсолютті табалдырығы. </w:t>
      </w:r>
    </w:p>
    <w:p w:rsidR="00B95CA7" w:rsidRPr="00EC7C20" w:rsidRDefault="00B95CA7" w:rsidP="00986C15">
      <w:pPr>
        <w:pStyle w:val="a3"/>
        <w:numPr>
          <w:ilvl w:val="0"/>
          <w:numId w:val="34"/>
        </w:numPr>
        <w:jc w:val="both"/>
        <w:rPr>
          <w:lang w:val="kk-KZ"/>
        </w:rPr>
      </w:pPr>
      <w:r w:rsidRPr="00EC7C20">
        <w:rPr>
          <w:lang w:val="kk-KZ"/>
        </w:rPr>
        <w:t>Бұлшықет түйсіктерін айыру табалдырығы.</w:t>
      </w:r>
      <w:r w:rsidRPr="00EC7C20">
        <w:rPr>
          <w:bCs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4"/>
        </w:numPr>
        <w:jc w:val="both"/>
        <w:rPr>
          <w:lang w:val="kk-KZ"/>
        </w:rPr>
      </w:pPr>
      <w:r w:rsidRPr="00EC7C20">
        <w:rPr>
          <w:lang w:val="kk-KZ"/>
        </w:rPr>
        <w:t>Есту түйсіктерінің абсолютті табалдырығы</w:t>
      </w:r>
    </w:p>
    <w:p w:rsidR="008C6A10" w:rsidRPr="00EC7C20" w:rsidRDefault="008C6A10" w:rsidP="00986C15">
      <w:pPr>
        <w:pStyle w:val="a6"/>
        <w:spacing w:line="240" w:lineRule="auto"/>
        <w:ind w:left="0" w:firstLine="567"/>
        <w:rPr>
          <w:sz w:val="24"/>
        </w:rPr>
      </w:pPr>
    </w:p>
    <w:p w:rsidR="00061D53" w:rsidRPr="00EC7C20" w:rsidRDefault="00061D53" w:rsidP="00986C15">
      <w:pPr>
        <w:pStyle w:val="a6"/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Н.Ә – </w:t>
      </w:r>
      <w:r w:rsidRPr="00EC7C20">
        <w:rPr>
          <w:bCs/>
          <w:sz w:val="24"/>
        </w:rPr>
        <w:t>1; 2; 3; 4; 5; 7</w:t>
      </w:r>
      <w:r w:rsidR="00B95CA7" w:rsidRPr="00EC7C20">
        <w:rPr>
          <w:bCs/>
          <w:sz w:val="24"/>
        </w:rPr>
        <w:t>.</w:t>
      </w:r>
    </w:p>
    <w:p w:rsidR="00061D53" w:rsidRPr="00EC7C20" w:rsidRDefault="00061D53" w:rsidP="00986C15">
      <w:pPr>
        <w:pStyle w:val="a6"/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Қ.Ә </w:t>
      </w:r>
      <w:r w:rsidRPr="00EC7C20">
        <w:rPr>
          <w:bCs/>
          <w:sz w:val="24"/>
        </w:rPr>
        <w:t>–8</w:t>
      </w:r>
      <w:r w:rsidR="00B95CA7" w:rsidRPr="00EC7C20">
        <w:rPr>
          <w:bCs/>
          <w:sz w:val="24"/>
        </w:rPr>
        <w:t>; 10; 14</w:t>
      </w:r>
      <w:r w:rsidRPr="00EC7C20">
        <w:rPr>
          <w:bCs/>
          <w:sz w:val="24"/>
        </w:rPr>
        <w:t>.</w:t>
      </w:r>
    </w:p>
    <w:p w:rsidR="004B2886" w:rsidRDefault="004B2886" w:rsidP="00986C15">
      <w:pPr>
        <w:spacing w:after="0" w:line="240" w:lineRule="auto"/>
        <w:rPr>
          <w:rFonts w:ascii="Times New Roman" w:hAnsi="Times New Roman" w:cs="Times New Roman"/>
          <w:b/>
          <w:sz w:val="24"/>
          <w:lang w:val="kk-KZ"/>
        </w:rPr>
      </w:pPr>
    </w:p>
    <w:p w:rsidR="00B95CA7" w:rsidRPr="00EC7C20" w:rsidRDefault="00BD73FF" w:rsidP="00986C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B2886">
        <w:rPr>
          <w:rFonts w:ascii="Times New Roman" w:hAnsi="Times New Roman" w:cs="Times New Roman"/>
          <w:b/>
          <w:sz w:val="24"/>
          <w:lang w:val="kk-KZ"/>
        </w:rPr>
        <w:t>Тақырып</w:t>
      </w:r>
      <w:r w:rsidR="004B2886">
        <w:rPr>
          <w:rFonts w:ascii="Times New Roman" w:hAnsi="Times New Roman" w:cs="Times New Roman"/>
          <w:b/>
          <w:sz w:val="24"/>
          <w:lang w:val="kk-KZ"/>
        </w:rPr>
        <w:t>-7-8</w:t>
      </w:r>
      <w:r w:rsidRPr="004B2886">
        <w:rPr>
          <w:rFonts w:ascii="Times New Roman" w:hAnsi="Times New Roman" w:cs="Times New Roman"/>
          <w:b/>
          <w:sz w:val="24"/>
          <w:lang w:val="kk-KZ"/>
        </w:rPr>
        <w:t xml:space="preserve">:        </w:t>
      </w:r>
      <w:r w:rsidR="00B95CA7" w:rsidRPr="00EC7C20">
        <w:rPr>
          <w:rFonts w:ascii="Times New Roman" w:hAnsi="Times New Roman" w:cs="Times New Roman"/>
          <w:b/>
          <w:sz w:val="24"/>
          <w:szCs w:val="24"/>
          <w:lang w:val="kk-KZ"/>
        </w:rPr>
        <w:t>Перцептивті үрдістерді зерттеу</w:t>
      </w:r>
    </w:p>
    <w:p w:rsidR="004B2886" w:rsidRDefault="004B2886" w:rsidP="00986C1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BD73FF" w:rsidRPr="00EC7C20" w:rsidRDefault="00BD73FF" w:rsidP="00986C1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EC7C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D73FF" w:rsidRPr="00EC7C20" w:rsidRDefault="00BD73FF" w:rsidP="00986C1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</w:t>
      </w:r>
      <w:r w:rsidR="00B95CA7" w:rsidRPr="00EC7C20">
        <w:rPr>
          <w:rFonts w:ascii="Times New Roman" w:hAnsi="Times New Roman" w:cs="Times New Roman"/>
          <w:bCs/>
          <w:sz w:val="24"/>
          <w:szCs w:val="24"/>
          <w:lang w:val="kk-KZ"/>
        </w:rPr>
        <w:t>тәжірибелік</w:t>
      </w:r>
      <w:r w:rsidRPr="00EC7C2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B95CA7" w:rsidRPr="00EC7C20">
        <w:rPr>
          <w:rFonts w:ascii="Times New Roman" w:hAnsi="Times New Roman" w:cs="Times New Roman"/>
          <w:bCs/>
          <w:sz w:val="24"/>
          <w:szCs w:val="24"/>
          <w:lang w:val="kk-KZ"/>
        </w:rPr>
        <w:t>дағдыларын қалыптастыру</w:t>
      </w:r>
      <w:r w:rsidRPr="00EC7C20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:rsidR="00BD73FF" w:rsidRPr="00EC7C20" w:rsidRDefault="00BD73FF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Pr="00EC7C20" w:rsidRDefault="00BD73FF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B95CA7" w:rsidRPr="00EC7C20" w:rsidRDefault="00B95CA7" w:rsidP="00986C15">
      <w:pPr>
        <w:pStyle w:val="a3"/>
        <w:numPr>
          <w:ilvl w:val="0"/>
          <w:numId w:val="35"/>
        </w:numPr>
        <w:tabs>
          <w:tab w:val="left" w:pos="540"/>
        </w:tabs>
        <w:jc w:val="both"/>
        <w:rPr>
          <w:lang w:val="kk-KZ"/>
        </w:rPr>
      </w:pPr>
      <w:r w:rsidRPr="00EC7C20">
        <w:rPr>
          <w:lang w:val="kk-KZ"/>
        </w:rPr>
        <w:t xml:space="preserve">Бірізді бейнеде қозу үрдісінің сөнуін қадағалау (Практикум по общей психологии. Под ред/А.И. Щербакова. М, 1990. с-147). </w:t>
      </w:r>
    </w:p>
    <w:p w:rsidR="00B95CA7" w:rsidRPr="00EC7C20" w:rsidRDefault="00B95CA7" w:rsidP="00986C15">
      <w:pPr>
        <w:pStyle w:val="a3"/>
        <w:numPr>
          <w:ilvl w:val="0"/>
          <w:numId w:val="35"/>
        </w:numPr>
        <w:tabs>
          <w:tab w:val="left" w:pos="540"/>
        </w:tabs>
        <w:jc w:val="both"/>
        <w:rPr>
          <w:lang w:val="kk-KZ"/>
        </w:rPr>
      </w:pPr>
      <w:r w:rsidRPr="00EC7C20">
        <w:rPr>
          <w:lang w:val="kk-KZ"/>
        </w:rPr>
        <w:t xml:space="preserve">Әртүрлі деңгейдегі фоннан фигураны бөліп алуды зерттеу (Практикум по общей психологии. Под ред/А.И. Щербакова. М, 1990. с-149). </w:t>
      </w:r>
    </w:p>
    <w:p w:rsidR="00B95CA7" w:rsidRPr="00EC7C20" w:rsidRDefault="00B95CA7" w:rsidP="00986C15">
      <w:pPr>
        <w:pStyle w:val="a3"/>
        <w:numPr>
          <w:ilvl w:val="0"/>
          <w:numId w:val="35"/>
        </w:numPr>
        <w:tabs>
          <w:tab w:val="left" w:pos="540"/>
        </w:tabs>
        <w:jc w:val="both"/>
        <w:rPr>
          <w:lang w:val="kk-KZ"/>
        </w:rPr>
      </w:pPr>
      <w:r w:rsidRPr="00EC7C20">
        <w:rPr>
          <w:lang w:val="kk-KZ"/>
        </w:rPr>
        <w:t xml:space="preserve">Көріп қабылдаудың абсолютті табалдырығы (К.К. Платонов.  Психологический практикум. М.,1980. б-19). </w:t>
      </w:r>
    </w:p>
    <w:p w:rsidR="00B95CA7" w:rsidRPr="00EC7C20" w:rsidRDefault="00B95CA7" w:rsidP="00986C15">
      <w:pPr>
        <w:pStyle w:val="a3"/>
        <w:numPr>
          <w:ilvl w:val="0"/>
          <w:numId w:val="35"/>
        </w:numPr>
        <w:tabs>
          <w:tab w:val="left" w:pos="540"/>
        </w:tabs>
        <w:jc w:val="both"/>
        <w:rPr>
          <w:lang w:val="kk-KZ"/>
        </w:rPr>
      </w:pPr>
      <w:r w:rsidRPr="00EC7C20">
        <w:rPr>
          <w:lang w:val="kk-KZ"/>
        </w:rPr>
        <w:t xml:space="preserve">Уақытты қабылдау (Практические занятия по психологии (под ред. Петровского А.В. М., 1972 г. Стр.79-80). </w:t>
      </w:r>
    </w:p>
    <w:p w:rsidR="00B95CA7" w:rsidRPr="00EC7C20" w:rsidRDefault="00B95CA7" w:rsidP="00986C15">
      <w:pPr>
        <w:pStyle w:val="a3"/>
        <w:numPr>
          <w:ilvl w:val="0"/>
          <w:numId w:val="35"/>
        </w:numPr>
        <w:tabs>
          <w:tab w:val="left" w:pos="540"/>
        </w:tabs>
        <w:jc w:val="both"/>
        <w:rPr>
          <w:lang w:val="kk-KZ"/>
        </w:rPr>
      </w:pPr>
      <w:r w:rsidRPr="00EC7C20">
        <w:rPr>
          <w:lang w:val="kk-KZ"/>
        </w:rPr>
        <w:t xml:space="preserve">Сызықтарды көзбен өлшеу (К.К. Платонов.  Психологический практикум. М.,1980. б-22-23). </w:t>
      </w:r>
    </w:p>
    <w:p w:rsidR="00B95CA7" w:rsidRPr="00EC7C20" w:rsidRDefault="00B95CA7" w:rsidP="00986C15">
      <w:pPr>
        <w:pStyle w:val="a3"/>
        <w:numPr>
          <w:ilvl w:val="0"/>
          <w:numId w:val="35"/>
        </w:numPr>
        <w:tabs>
          <w:tab w:val="left" w:pos="540"/>
        </w:tabs>
        <w:jc w:val="both"/>
        <w:rPr>
          <w:lang w:val="kk-KZ"/>
        </w:rPr>
      </w:pPr>
      <w:r w:rsidRPr="00EC7C20">
        <w:rPr>
          <w:lang w:val="kk-KZ"/>
        </w:rPr>
        <w:t xml:space="preserve">Бұрыштарды көзбен өлшеу (К.К. Платонов.  Психологический практикум. М.,1980. б-23-26). </w:t>
      </w:r>
    </w:p>
    <w:p w:rsidR="00B95CA7" w:rsidRPr="00EC7C20" w:rsidRDefault="00B95CA7" w:rsidP="00986C15">
      <w:pPr>
        <w:pStyle w:val="a3"/>
        <w:numPr>
          <w:ilvl w:val="0"/>
          <w:numId w:val="35"/>
        </w:numPr>
        <w:tabs>
          <w:tab w:val="left" w:pos="540"/>
        </w:tabs>
        <w:jc w:val="both"/>
        <w:rPr>
          <w:lang w:val="kk-KZ"/>
        </w:rPr>
      </w:pPr>
      <w:r w:rsidRPr="00EC7C20">
        <w:rPr>
          <w:lang w:val="kk-KZ"/>
        </w:rPr>
        <w:t xml:space="preserve">Кеңістікті қабылдау (Практические занятия по психологии (под ред. Петровского А.В. М., 1972 г. Стр.80-81). </w:t>
      </w:r>
    </w:p>
    <w:p w:rsidR="00B95CA7" w:rsidRPr="00EC7C20" w:rsidRDefault="00B95CA7" w:rsidP="00986C15">
      <w:pPr>
        <w:pStyle w:val="a3"/>
        <w:numPr>
          <w:ilvl w:val="0"/>
          <w:numId w:val="35"/>
        </w:numPr>
        <w:tabs>
          <w:tab w:val="left" w:pos="540"/>
        </w:tabs>
        <w:jc w:val="both"/>
        <w:rPr>
          <w:lang w:val="kk-KZ"/>
        </w:rPr>
      </w:pPr>
      <w:r w:rsidRPr="00EC7C20">
        <w:rPr>
          <w:lang w:val="kk-KZ"/>
        </w:rPr>
        <w:t>Тактильді қабылдау (Практические занятия по психологии (под ред. Петровского А.В. М., 1972 г. Стр.83-84;  (К.К. Платонов.  Психологический практикум. М.,1980. б-27-28).</w:t>
      </w:r>
    </w:p>
    <w:p w:rsidR="00B95CA7" w:rsidRPr="00EC7C20" w:rsidRDefault="00B95CA7" w:rsidP="00986C15">
      <w:pPr>
        <w:pStyle w:val="a3"/>
        <w:numPr>
          <w:ilvl w:val="0"/>
          <w:numId w:val="35"/>
        </w:numPr>
        <w:tabs>
          <w:tab w:val="left" w:pos="540"/>
        </w:tabs>
        <w:jc w:val="both"/>
        <w:rPr>
          <w:lang w:val="kk-KZ"/>
        </w:rPr>
      </w:pPr>
      <w:r w:rsidRPr="00EC7C20">
        <w:rPr>
          <w:lang w:val="kk-KZ"/>
        </w:rPr>
        <w:t>Байқағыштықты зерттеу (К.К. Платонов.  Психологический практикум. М.,1980. б-28-31).</w:t>
      </w:r>
    </w:p>
    <w:p w:rsidR="00061D53" w:rsidRPr="00EC7C20" w:rsidRDefault="00061D53" w:rsidP="00986C15">
      <w:pPr>
        <w:pStyle w:val="a6"/>
        <w:spacing w:line="240" w:lineRule="auto"/>
        <w:ind w:left="720" w:firstLine="0"/>
        <w:rPr>
          <w:b/>
          <w:bCs/>
          <w:sz w:val="24"/>
        </w:rPr>
      </w:pPr>
    </w:p>
    <w:p w:rsidR="00061D53" w:rsidRPr="00EC7C20" w:rsidRDefault="00061D53" w:rsidP="00986C15">
      <w:pPr>
        <w:pStyle w:val="a6"/>
        <w:tabs>
          <w:tab w:val="clear" w:pos="720"/>
          <w:tab w:val="left" w:pos="0"/>
          <w:tab w:val="left" w:pos="142"/>
        </w:tabs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Н.Ә – </w:t>
      </w:r>
      <w:r w:rsidRPr="00EC7C20">
        <w:rPr>
          <w:bCs/>
          <w:sz w:val="24"/>
        </w:rPr>
        <w:t>1; 2; 3; 4; 5</w:t>
      </w:r>
      <w:r w:rsidR="00B95CA7" w:rsidRPr="00EC7C20">
        <w:rPr>
          <w:bCs/>
          <w:sz w:val="24"/>
        </w:rPr>
        <w:t>.</w:t>
      </w:r>
    </w:p>
    <w:p w:rsidR="00B95CA7" w:rsidRPr="00EC7C20" w:rsidRDefault="00B95CA7" w:rsidP="00986C15">
      <w:pPr>
        <w:pStyle w:val="a6"/>
        <w:tabs>
          <w:tab w:val="clear" w:pos="720"/>
          <w:tab w:val="left" w:pos="0"/>
          <w:tab w:val="left" w:pos="142"/>
        </w:tabs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Қ.Ә </w:t>
      </w:r>
      <w:r w:rsidRPr="00EC7C20">
        <w:rPr>
          <w:bCs/>
          <w:sz w:val="24"/>
        </w:rPr>
        <w:t>– 8,13; 14; 15; 16.</w:t>
      </w:r>
    </w:p>
    <w:p w:rsidR="00B95CA7" w:rsidRPr="00EC7C20" w:rsidRDefault="00B95CA7" w:rsidP="00986C15">
      <w:pPr>
        <w:pStyle w:val="a6"/>
        <w:spacing w:line="240" w:lineRule="auto"/>
        <w:rPr>
          <w:sz w:val="24"/>
        </w:rPr>
      </w:pPr>
    </w:p>
    <w:p w:rsidR="00B95CA7" w:rsidRPr="00EC7C20" w:rsidRDefault="00BD73FF" w:rsidP="00986C1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sz w:val="24"/>
          <w:lang w:val="kk-KZ"/>
        </w:rPr>
        <w:t>Тақырып</w:t>
      </w:r>
      <w:r w:rsidR="004B2886">
        <w:rPr>
          <w:rFonts w:ascii="Times New Roman" w:hAnsi="Times New Roman" w:cs="Times New Roman"/>
          <w:b/>
          <w:sz w:val="24"/>
          <w:lang w:val="kk-KZ"/>
        </w:rPr>
        <w:t>-9</w:t>
      </w:r>
      <w:r w:rsidRPr="00EC7C20">
        <w:rPr>
          <w:rFonts w:ascii="Times New Roman" w:hAnsi="Times New Roman" w:cs="Times New Roman"/>
          <w:b/>
          <w:sz w:val="24"/>
          <w:lang w:val="kk-KZ"/>
        </w:rPr>
        <w:t xml:space="preserve">:                         </w:t>
      </w:r>
      <w:r w:rsidR="00B95CA7" w:rsidRPr="00EC7C20">
        <w:rPr>
          <w:rFonts w:ascii="Times New Roman" w:hAnsi="Times New Roman" w:cs="Times New Roman"/>
          <w:b/>
          <w:bCs/>
          <w:sz w:val="24"/>
          <w:szCs w:val="24"/>
          <w:lang w:val="kk-KZ"/>
        </w:rPr>
        <w:t>Зейінді зерттеу</w:t>
      </w:r>
    </w:p>
    <w:p w:rsidR="00BD73FF" w:rsidRPr="00EC7C20" w:rsidRDefault="00BD73FF" w:rsidP="00986C1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EC7C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95CA7" w:rsidRPr="00EC7C20" w:rsidRDefault="00B95CA7" w:rsidP="00986C1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ттәжірибелік дағдыларын қалыптастыру.</w:t>
      </w:r>
    </w:p>
    <w:p w:rsidR="00BD73FF" w:rsidRPr="00EC7C20" w:rsidRDefault="00BD73FF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Pr="00EC7C20" w:rsidRDefault="00BD73FF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B95CA7" w:rsidRPr="00EC7C20" w:rsidRDefault="00B95CA7" w:rsidP="00986C15">
      <w:pPr>
        <w:pStyle w:val="a3"/>
        <w:numPr>
          <w:ilvl w:val="0"/>
          <w:numId w:val="36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>Корректуралық сынама әдістемесі. (Большая энциклопедия психологических тестов – М., 2006. Стр.214).</w:t>
      </w:r>
    </w:p>
    <w:p w:rsidR="00B95CA7" w:rsidRPr="00EC7C20" w:rsidRDefault="00B95CA7" w:rsidP="00986C15">
      <w:pPr>
        <w:pStyle w:val="a3"/>
        <w:numPr>
          <w:ilvl w:val="0"/>
          <w:numId w:val="36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«Қызыл-қара кесте» әдістемесі (Большая энциклопедия психологических тестов – М., 2006. Стр.215). </w:t>
      </w:r>
    </w:p>
    <w:p w:rsidR="00B95CA7" w:rsidRPr="00EC7C20" w:rsidRDefault="00B95CA7" w:rsidP="00986C15">
      <w:pPr>
        <w:pStyle w:val="a3"/>
        <w:numPr>
          <w:ilvl w:val="0"/>
          <w:numId w:val="36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Мюнстерберг әдістемесі (Большая энциклопедия психологических тестов – М., 2006. Стр.216). </w:t>
      </w:r>
    </w:p>
    <w:p w:rsidR="00B95CA7" w:rsidRPr="00EC7C20" w:rsidRDefault="00B95CA7" w:rsidP="00986C15">
      <w:pPr>
        <w:pStyle w:val="a3"/>
        <w:numPr>
          <w:ilvl w:val="0"/>
          <w:numId w:val="36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«Сандарды орналастыру» әдістемесі (Большая энциклопедия психологических тестов – М., 2006. Стр.216-217). </w:t>
      </w:r>
    </w:p>
    <w:p w:rsidR="00B95CA7" w:rsidRPr="00EC7C20" w:rsidRDefault="00B95CA7" w:rsidP="00986C15">
      <w:pPr>
        <w:pStyle w:val="a3"/>
        <w:numPr>
          <w:ilvl w:val="0"/>
          <w:numId w:val="36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«Сандық квадрат» әдістемесі (Большая энциклопедия психологических тестов – М., 2006. Стр.217). </w:t>
      </w:r>
    </w:p>
    <w:p w:rsidR="00B95CA7" w:rsidRPr="00EC7C20" w:rsidRDefault="00B95CA7" w:rsidP="00986C15">
      <w:pPr>
        <w:pStyle w:val="a3"/>
        <w:numPr>
          <w:ilvl w:val="0"/>
          <w:numId w:val="36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>Есту зейінінің шоғырлануын зерттеу (</w:t>
      </w:r>
      <w:r w:rsidRPr="00EC7C20">
        <w:rPr>
          <w:lang w:val="kk-KZ"/>
        </w:rPr>
        <w:t>Практикум по общей психологии. Под ред/А.И. Щербакова. М, 1990. с-122-123).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6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Зейіннің бөлінуін зерттеу </w:t>
      </w:r>
      <w:r w:rsidRPr="00EC7C20">
        <w:rPr>
          <w:lang w:val="kk-KZ"/>
        </w:rPr>
        <w:t>(К.К. Платонов.  Психологический практикум. М.,1980. б-65-67).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6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Зейіннің аударылуын зерттеу </w:t>
      </w:r>
      <w:r w:rsidRPr="00EC7C20">
        <w:rPr>
          <w:lang w:val="kk-KZ"/>
        </w:rPr>
        <w:t>(К.К. Платонов.  Психологический практикум. М.,1980. б-67-70).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6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Зейін тұрақтылығын зерттеу </w:t>
      </w:r>
      <w:r w:rsidRPr="00EC7C20">
        <w:rPr>
          <w:lang w:val="kk-KZ"/>
        </w:rPr>
        <w:t>(К.К. Платонов.  Психологический практикум. М.,1980. б-71-72).</w:t>
      </w:r>
    </w:p>
    <w:p w:rsidR="00BD73FF" w:rsidRPr="00EC7C20" w:rsidRDefault="00BD73FF" w:rsidP="00986C15">
      <w:pPr>
        <w:pStyle w:val="a6"/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lastRenderedPageBreak/>
        <w:t xml:space="preserve">Н.Ә – </w:t>
      </w:r>
      <w:r w:rsidRPr="00EC7C20">
        <w:rPr>
          <w:bCs/>
          <w:sz w:val="24"/>
        </w:rPr>
        <w:t>1; 2; 3</w:t>
      </w:r>
      <w:r w:rsidR="00B95CA7" w:rsidRPr="00EC7C20">
        <w:rPr>
          <w:bCs/>
          <w:sz w:val="24"/>
        </w:rPr>
        <w:t>.</w:t>
      </w:r>
    </w:p>
    <w:p w:rsidR="00BD73FF" w:rsidRPr="00EC7C20" w:rsidRDefault="00BD73FF" w:rsidP="00986C15">
      <w:pPr>
        <w:pStyle w:val="a6"/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Қ.Ә </w:t>
      </w:r>
      <w:r w:rsidRPr="00EC7C20">
        <w:rPr>
          <w:bCs/>
          <w:sz w:val="24"/>
        </w:rPr>
        <w:t>–</w:t>
      </w:r>
      <w:r w:rsidR="00B95CA7" w:rsidRPr="00EC7C20">
        <w:rPr>
          <w:bCs/>
          <w:sz w:val="24"/>
        </w:rPr>
        <w:t xml:space="preserve"> </w:t>
      </w:r>
      <w:r w:rsidR="00061D53" w:rsidRPr="00EC7C20">
        <w:rPr>
          <w:bCs/>
          <w:sz w:val="24"/>
        </w:rPr>
        <w:t>8,13</w:t>
      </w:r>
      <w:r w:rsidR="00B95CA7" w:rsidRPr="00EC7C20">
        <w:rPr>
          <w:bCs/>
          <w:sz w:val="24"/>
        </w:rPr>
        <w:t>; 14; 15</w:t>
      </w:r>
      <w:r w:rsidRPr="00EC7C20">
        <w:rPr>
          <w:bCs/>
          <w:sz w:val="24"/>
        </w:rPr>
        <w:t>.</w:t>
      </w:r>
    </w:p>
    <w:p w:rsidR="004B2886" w:rsidRDefault="004B2886" w:rsidP="00986C15">
      <w:pPr>
        <w:pStyle w:val="a6"/>
        <w:spacing w:line="240" w:lineRule="auto"/>
        <w:ind w:left="0" w:firstLine="0"/>
        <w:rPr>
          <w:sz w:val="24"/>
        </w:rPr>
      </w:pPr>
    </w:p>
    <w:p w:rsidR="004B2886" w:rsidRPr="004B2886" w:rsidRDefault="00BD73FF" w:rsidP="00986C15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B2886">
        <w:rPr>
          <w:rFonts w:ascii="Times New Roman" w:hAnsi="Times New Roman" w:cs="Times New Roman"/>
          <w:b/>
          <w:sz w:val="24"/>
          <w:lang w:val="kk-KZ"/>
        </w:rPr>
        <w:t>Тақырып</w:t>
      </w:r>
      <w:r w:rsidR="004B2886" w:rsidRPr="004B2886">
        <w:rPr>
          <w:rFonts w:ascii="Times New Roman" w:hAnsi="Times New Roman" w:cs="Times New Roman"/>
          <w:b/>
          <w:sz w:val="24"/>
          <w:lang w:val="kk-KZ"/>
        </w:rPr>
        <w:t>-</w:t>
      </w:r>
      <w:r w:rsidR="004B2886">
        <w:rPr>
          <w:rFonts w:ascii="Times New Roman" w:hAnsi="Times New Roman" w:cs="Times New Roman"/>
          <w:b/>
          <w:sz w:val="24"/>
          <w:lang w:val="kk-KZ"/>
        </w:rPr>
        <w:t>10-12</w:t>
      </w:r>
      <w:r w:rsidRPr="004B2886">
        <w:rPr>
          <w:rFonts w:ascii="Times New Roman" w:hAnsi="Times New Roman" w:cs="Times New Roman"/>
          <w:b/>
          <w:sz w:val="24"/>
          <w:lang w:val="kk-KZ"/>
        </w:rPr>
        <w:t xml:space="preserve">:        </w:t>
      </w:r>
      <w:r w:rsidR="004B2886" w:rsidRPr="004B2886">
        <w:rPr>
          <w:rFonts w:ascii="Times New Roman" w:hAnsi="Times New Roman" w:cs="Times New Roman"/>
          <w:b/>
          <w:bCs/>
          <w:sz w:val="24"/>
          <w:szCs w:val="24"/>
          <w:lang w:val="kk-KZ"/>
        </w:rPr>
        <w:t>Мнемикалық үрдістерді зерттеу</w:t>
      </w:r>
    </w:p>
    <w:p w:rsidR="00061D53" w:rsidRPr="00EC7C20" w:rsidRDefault="00061D53" w:rsidP="00986C15">
      <w:pPr>
        <w:pStyle w:val="a6"/>
        <w:spacing w:line="240" w:lineRule="auto"/>
        <w:ind w:left="0" w:firstLine="0"/>
        <w:rPr>
          <w:sz w:val="24"/>
        </w:rPr>
      </w:pPr>
    </w:p>
    <w:p w:rsidR="00BD73FF" w:rsidRPr="00EC7C20" w:rsidRDefault="00BD73FF" w:rsidP="00986C1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EC7C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95CA7" w:rsidRPr="00EC7C20" w:rsidRDefault="00B95CA7" w:rsidP="00986C1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ттәжірибелік дағдыларын қалыптастыру.</w:t>
      </w:r>
    </w:p>
    <w:p w:rsidR="00BD73FF" w:rsidRPr="00EC7C20" w:rsidRDefault="00BD73FF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Pr="00EC7C20" w:rsidRDefault="00BD73FF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Механикалық есті зерттеу </w:t>
      </w:r>
      <w:r w:rsidRPr="00EC7C20">
        <w:rPr>
          <w:lang w:val="kk-KZ"/>
        </w:rPr>
        <w:t>(К.К. Платонов.  Психологический практикум. М.,1980. б-31-32).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lang w:val="kk-KZ"/>
        </w:rPr>
        <w:t xml:space="preserve">Мағыналы есті зерттеу </w:t>
      </w:r>
      <w:r w:rsidRPr="00EC7C20">
        <w:rPr>
          <w:snapToGrid w:val="0"/>
          <w:lang w:val="kk-KZ"/>
        </w:rPr>
        <w:t xml:space="preserve">Механикалық есті зерттеу </w:t>
      </w:r>
      <w:r w:rsidRPr="00EC7C20">
        <w:rPr>
          <w:lang w:val="kk-KZ"/>
        </w:rPr>
        <w:t xml:space="preserve">(К.К. Платонов.  Психологический практикум. М.,1980. б-37-39). 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lang w:val="kk-KZ"/>
        </w:rPr>
        <w:t xml:space="preserve">Пиктограмма әдісі. 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Эмоциялық сипаты бар және бейтарап сөздерді еріксіз есте қалдыруды зерттеу </w:t>
      </w:r>
      <w:r w:rsidRPr="00EC7C20">
        <w:rPr>
          <w:lang w:val="kk-KZ"/>
        </w:rPr>
        <w:t xml:space="preserve"> (Практические занятия по психологии (под ред. Петровского А.В. М., 1972 г. Стр.86).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lang w:val="kk-KZ"/>
        </w:rPr>
        <w:t>Логикалық және механикалық есті зерттеу  (Практические занятия по психологии (под ред. Петровского А.В. М., 1972 г. Стр.94).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Ретроактивті тежелуді зерттеу </w:t>
      </w:r>
      <w:r w:rsidRPr="00EC7C20">
        <w:rPr>
          <w:lang w:val="kk-KZ"/>
        </w:rPr>
        <w:t xml:space="preserve"> (Практические занятия по психологии (под ред. Петровского А.В. М., 1972 г. Стр.101).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lang w:val="kk-KZ"/>
        </w:rPr>
        <w:t xml:space="preserve">Бейнелі есті зерттеу әдістемесі </w:t>
      </w:r>
      <w:r w:rsidRPr="00EC7C20">
        <w:rPr>
          <w:snapToGrid w:val="0"/>
          <w:lang w:val="kk-KZ"/>
        </w:rPr>
        <w:t xml:space="preserve">(Большая энциклопедия психологических тестов – М., 2006. Стр.213). 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«Сандарды есте сақтау» әдістемесі (Большая энциклопедия психологических тестов – М., 2006. Стр.213). 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 xml:space="preserve">«Оперативті ес» әдістемесі (Большая энциклопедия психологических тестов – М., 2006. Стр.213). 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>«Жанама есте сақтау тесті» (Сизанов А. Тесты и психологические игры. М.: 2002. 163-164 с.).</w:t>
      </w:r>
    </w:p>
    <w:p w:rsidR="00B95CA7" w:rsidRPr="00EC7C20" w:rsidRDefault="00B95CA7" w:rsidP="00986C15">
      <w:pPr>
        <w:pStyle w:val="a3"/>
        <w:numPr>
          <w:ilvl w:val="0"/>
          <w:numId w:val="38"/>
        </w:numPr>
        <w:jc w:val="both"/>
        <w:rPr>
          <w:snapToGrid w:val="0"/>
          <w:lang w:val="kk-KZ"/>
        </w:rPr>
      </w:pPr>
      <w:r w:rsidRPr="00EC7C20">
        <w:rPr>
          <w:snapToGrid w:val="0"/>
          <w:lang w:val="kk-KZ"/>
        </w:rPr>
        <w:t>«Механикалық есте сақтау көлемі» тесті (Сизанов А. Тесты и психологические игры. М.: 2002. Стр.164.).</w:t>
      </w:r>
    </w:p>
    <w:p w:rsidR="00B95CA7" w:rsidRPr="00EC7C20" w:rsidRDefault="00B95CA7" w:rsidP="00986C15">
      <w:pPr>
        <w:pStyle w:val="a3"/>
        <w:ind w:left="0"/>
        <w:jc w:val="both"/>
        <w:rPr>
          <w:snapToGrid w:val="0"/>
          <w:lang w:val="kk-KZ"/>
        </w:rPr>
      </w:pPr>
    </w:p>
    <w:p w:rsidR="00061D53" w:rsidRPr="00EC7C20" w:rsidRDefault="00061D53" w:rsidP="00986C15">
      <w:pPr>
        <w:pStyle w:val="a6"/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Н.Ә – </w:t>
      </w:r>
      <w:r w:rsidRPr="00EC7C20">
        <w:rPr>
          <w:bCs/>
          <w:sz w:val="24"/>
        </w:rPr>
        <w:t>1; 2; 3; 4; 5; 7</w:t>
      </w:r>
      <w:r w:rsidR="00B95CA7" w:rsidRPr="00EC7C20">
        <w:rPr>
          <w:bCs/>
          <w:sz w:val="24"/>
        </w:rPr>
        <w:t>.</w:t>
      </w:r>
    </w:p>
    <w:p w:rsidR="00B95CA7" w:rsidRPr="00EC7C20" w:rsidRDefault="00B95CA7" w:rsidP="00986C15">
      <w:pPr>
        <w:pStyle w:val="a6"/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Қ.Ә </w:t>
      </w:r>
      <w:r w:rsidRPr="00EC7C20">
        <w:rPr>
          <w:bCs/>
          <w:sz w:val="24"/>
        </w:rPr>
        <w:t>– 8,13; 14; 15; 16.</w:t>
      </w:r>
    </w:p>
    <w:p w:rsidR="00B95CA7" w:rsidRPr="00EC7C20" w:rsidRDefault="00B95CA7" w:rsidP="00986C15">
      <w:pPr>
        <w:pStyle w:val="a6"/>
        <w:spacing w:line="240" w:lineRule="auto"/>
        <w:rPr>
          <w:sz w:val="24"/>
        </w:rPr>
      </w:pPr>
    </w:p>
    <w:p w:rsidR="00BD73FF" w:rsidRPr="00EC7C20" w:rsidRDefault="00BD73FF" w:rsidP="00986C15">
      <w:pPr>
        <w:pStyle w:val="a3"/>
        <w:ind w:left="0" w:firstLine="426"/>
        <w:jc w:val="both"/>
        <w:rPr>
          <w:b/>
          <w:lang w:val="kk-KZ"/>
        </w:rPr>
      </w:pPr>
    </w:p>
    <w:p w:rsidR="00B95CA7" w:rsidRPr="00EC7C20" w:rsidRDefault="00BD73FF" w:rsidP="00986C15">
      <w:pPr>
        <w:pStyle w:val="a3"/>
        <w:ind w:left="0"/>
        <w:rPr>
          <w:b/>
          <w:lang w:val="kk-KZ"/>
        </w:rPr>
      </w:pPr>
      <w:r w:rsidRPr="00EC7C20">
        <w:rPr>
          <w:b/>
          <w:lang w:val="kk-KZ"/>
        </w:rPr>
        <w:t>Тақырып</w:t>
      </w:r>
      <w:r w:rsidR="004B2886">
        <w:rPr>
          <w:b/>
          <w:lang w:val="kk-KZ"/>
        </w:rPr>
        <w:t>-13-15</w:t>
      </w:r>
      <w:r w:rsidRPr="00EC7C20">
        <w:rPr>
          <w:b/>
          <w:lang w:val="kk-KZ"/>
        </w:rPr>
        <w:t xml:space="preserve">:        </w:t>
      </w:r>
      <w:r w:rsidR="00061D53" w:rsidRPr="00EC7C20">
        <w:rPr>
          <w:rFonts w:eastAsiaTheme="minorEastAsia"/>
          <w:b/>
          <w:lang w:val="kk-KZ"/>
        </w:rPr>
        <w:t xml:space="preserve">                      </w:t>
      </w:r>
      <w:r w:rsidR="00B95CA7" w:rsidRPr="00EC7C20">
        <w:rPr>
          <w:b/>
          <w:lang w:val="kk-KZ"/>
        </w:rPr>
        <w:t>Ойлау және интеллектіні және қиялды зерттеу</w:t>
      </w:r>
    </w:p>
    <w:p w:rsidR="00061D53" w:rsidRPr="00EC7C20" w:rsidRDefault="00061D53" w:rsidP="00986C15">
      <w:pPr>
        <w:pStyle w:val="a6"/>
        <w:spacing w:line="240" w:lineRule="auto"/>
        <w:ind w:left="0" w:firstLine="0"/>
        <w:rPr>
          <w:rFonts w:eastAsiaTheme="minorEastAsia"/>
          <w:b/>
          <w:sz w:val="24"/>
        </w:rPr>
      </w:pPr>
    </w:p>
    <w:p w:rsidR="00BD73FF" w:rsidRPr="00EC7C20" w:rsidRDefault="00BD73FF" w:rsidP="00986C15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EC7C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B95CA7" w:rsidRPr="00EC7C20" w:rsidRDefault="00B95CA7" w:rsidP="00986C1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ттәжірибелік дағдыларын қалыптастыру.</w:t>
      </w:r>
    </w:p>
    <w:p w:rsidR="00BD73FF" w:rsidRPr="00EC7C20" w:rsidRDefault="00BD73FF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73FF" w:rsidRPr="00EC7C20" w:rsidRDefault="00BD73FF" w:rsidP="0098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7C20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B95CA7" w:rsidRPr="00EC7C20" w:rsidRDefault="00B95CA7" w:rsidP="00986C15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EC7C20">
        <w:rPr>
          <w:lang w:val="kk-KZ"/>
        </w:rPr>
        <w:t>Равен тесті.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EC7C20">
        <w:rPr>
          <w:lang w:val="kk-KZ"/>
        </w:rPr>
        <w:t>Амтхауэр тесті.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EC7C20">
        <w:rPr>
          <w:lang w:val="kk-KZ"/>
        </w:rPr>
        <w:t xml:space="preserve">Кеттелдің мәдени еркін тесті. 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EC7C20">
        <w:rPr>
          <w:lang w:val="kk-KZ"/>
        </w:rPr>
        <w:t>Тест «Художник-Мыслитель».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EC7C20">
        <w:rPr>
          <w:lang w:val="kk-KZ"/>
        </w:rPr>
        <w:t>«Ойлаудың жеке стильдері» тесті (А. Алексеев, Л. Громова).</w:t>
      </w:r>
      <w:r w:rsidRPr="00EC7C20">
        <w:rPr>
          <w:snapToGrid w:val="0"/>
          <w:lang w:val="kk-KZ"/>
        </w:rPr>
        <w:t xml:space="preserve"> </w:t>
      </w:r>
    </w:p>
    <w:p w:rsidR="00B95CA7" w:rsidRPr="00EC7C20" w:rsidRDefault="00B95CA7" w:rsidP="00986C15">
      <w:pPr>
        <w:pStyle w:val="a3"/>
        <w:numPr>
          <w:ilvl w:val="0"/>
          <w:numId w:val="39"/>
        </w:numPr>
        <w:jc w:val="both"/>
        <w:rPr>
          <w:lang w:val="kk-KZ"/>
        </w:rPr>
      </w:pPr>
      <w:r w:rsidRPr="00EC7C20">
        <w:rPr>
          <w:lang w:val="kk-KZ"/>
        </w:rPr>
        <w:t>«Шығармашылық ойлау ерекшеліктері» тесті.</w:t>
      </w:r>
    </w:p>
    <w:p w:rsidR="000A3E51" w:rsidRPr="00EC7C20" w:rsidRDefault="000A3E51" w:rsidP="00986C15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/>
          <w:bCs/>
          <w:sz w:val="24"/>
        </w:rPr>
      </w:pPr>
    </w:p>
    <w:p w:rsidR="00061D53" w:rsidRPr="00EC7C20" w:rsidRDefault="00061D53" w:rsidP="00986C15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bCs/>
          <w:sz w:val="24"/>
        </w:rPr>
      </w:pPr>
      <w:r w:rsidRPr="00EC7C20">
        <w:rPr>
          <w:b/>
          <w:bCs/>
          <w:sz w:val="24"/>
        </w:rPr>
        <w:t xml:space="preserve">Н.Ә – </w:t>
      </w:r>
      <w:r w:rsidRPr="00EC7C20">
        <w:rPr>
          <w:bCs/>
          <w:sz w:val="24"/>
        </w:rPr>
        <w:t>1; 2; 3; 4; 5; 7</w:t>
      </w:r>
      <w:r w:rsidR="00B95CA7" w:rsidRPr="00EC7C20">
        <w:rPr>
          <w:bCs/>
          <w:sz w:val="24"/>
        </w:rPr>
        <w:t>.</w:t>
      </w:r>
    </w:p>
    <w:p w:rsidR="008C6A10" w:rsidRPr="00EC7C20" w:rsidRDefault="00061D53" w:rsidP="00986C15">
      <w:pPr>
        <w:pStyle w:val="a6"/>
        <w:tabs>
          <w:tab w:val="clear" w:pos="720"/>
          <w:tab w:val="left" w:pos="0"/>
        </w:tabs>
        <w:spacing w:line="240" w:lineRule="auto"/>
        <w:ind w:left="0" w:firstLine="0"/>
        <w:rPr>
          <w:sz w:val="24"/>
        </w:rPr>
      </w:pPr>
      <w:r w:rsidRPr="00EC7C20">
        <w:rPr>
          <w:b/>
          <w:bCs/>
          <w:sz w:val="24"/>
        </w:rPr>
        <w:t xml:space="preserve">Қ.Ә </w:t>
      </w:r>
      <w:r w:rsidRPr="00EC7C20">
        <w:rPr>
          <w:bCs/>
          <w:sz w:val="24"/>
        </w:rPr>
        <w:t>–</w:t>
      </w:r>
      <w:r w:rsidR="00B95CA7" w:rsidRPr="00EC7C20">
        <w:rPr>
          <w:bCs/>
          <w:sz w:val="24"/>
        </w:rPr>
        <w:t xml:space="preserve"> </w:t>
      </w:r>
      <w:r w:rsidRPr="00EC7C20">
        <w:rPr>
          <w:bCs/>
          <w:sz w:val="24"/>
        </w:rPr>
        <w:t>8,13</w:t>
      </w:r>
      <w:r w:rsidR="00B95CA7" w:rsidRPr="00EC7C20">
        <w:rPr>
          <w:bCs/>
          <w:sz w:val="24"/>
        </w:rPr>
        <w:t>; 14; 15; 16</w:t>
      </w:r>
      <w:r w:rsidRPr="00EC7C20">
        <w:rPr>
          <w:bCs/>
          <w:sz w:val="24"/>
        </w:rPr>
        <w:t>.</w:t>
      </w:r>
      <w:bookmarkEnd w:id="0"/>
    </w:p>
    <w:sectPr w:rsidR="008C6A10" w:rsidRPr="00EC7C20" w:rsidSect="007E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F6C4F"/>
    <w:multiLevelType w:val="hybridMultilevel"/>
    <w:tmpl w:val="E2846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56A20"/>
    <w:multiLevelType w:val="hybridMultilevel"/>
    <w:tmpl w:val="30AEF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701EB"/>
    <w:multiLevelType w:val="hybridMultilevel"/>
    <w:tmpl w:val="6484B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E74E8"/>
    <w:multiLevelType w:val="hybridMultilevel"/>
    <w:tmpl w:val="87929276"/>
    <w:lvl w:ilvl="0" w:tplc="046CE2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03B7A"/>
    <w:multiLevelType w:val="hybridMultilevel"/>
    <w:tmpl w:val="E21CE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74D4E"/>
    <w:multiLevelType w:val="hybridMultilevel"/>
    <w:tmpl w:val="1A2A1DBA"/>
    <w:lvl w:ilvl="0" w:tplc="02C82B8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EA97508"/>
    <w:multiLevelType w:val="hybridMultilevel"/>
    <w:tmpl w:val="22BCD8F0"/>
    <w:lvl w:ilvl="0" w:tplc="046CE2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30B2E"/>
    <w:multiLevelType w:val="hybridMultilevel"/>
    <w:tmpl w:val="1B12016E"/>
    <w:lvl w:ilvl="0" w:tplc="330E2B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F5BE9"/>
    <w:multiLevelType w:val="hybridMultilevel"/>
    <w:tmpl w:val="6C902884"/>
    <w:lvl w:ilvl="0" w:tplc="330E2B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C1825"/>
    <w:multiLevelType w:val="hybridMultilevel"/>
    <w:tmpl w:val="A950DDA8"/>
    <w:lvl w:ilvl="0" w:tplc="2F369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DFC45ED"/>
    <w:multiLevelType w:val="hybridMultilevel"/>
    <w:tmpl w:val="A544B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071013"/>
    <w:multiLevelType w:val="hybridMultilevel"/>
    <w:tmpl w:val="BF48E0C2"/>
    <w:lvl w:ilvl="0" w:tplc="330E2B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EA44C1"/>
    <w:multiLevelType w:val="hybridMultilevel"/>
    <w:tmpl w:val="BEECDB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20141"/>
    <w:multiLevelType w:val="hybridMultilevel"/>
    <w:tmpl w:val="16E81BE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62E534E6"/>
    <w:multiLevelType w:val="hybridMultilevel"/>
    <w:tmpl w:val="3A02E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F11694"/>
    <w:multiLevelType w:val="hybridMultilevel"/>
    <w:tmpl w:val="CDAE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936EA8"/>
    <w:multiLevelType w:val="hybridMultilevel"/>
    <w:tmpl w:val="CAC46138"/>
    <w:lvl w:ilvl="0" w:tplc="046CE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111EF1"/>
    <w:multiLevelType w:val="hybridMultilevel"/>
    <w:tmpl w:val="8CE4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B35F89"/>
    <w:multiLevelType w:val="hybridMultilevel"/>
    <w:tmpl w:val="BB8A32C2"/>
    <w:lvl w:ilvl="0" w:tplc="330E2B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7429F4"/>
    <w:multiLevelType w:val="hybridMultilevel"/>
    <w:tmpl w:val="643A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2F06B4"/>
    <w:multiLevelType w:val="hybridMultilevel"/>
    <w:tmpl w:val="9A46E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num w:numId="1">
    <w:abstractNumId w:val="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4"/>
  </w:num>
  <w:num w:numId="7">
    <w:abstractNumId w:val="4"/>
  </w:num>
  <w:num w:numId="8">
    <w:abstractNumId w:val="28"/>
  </w:num>
  <w:num w:numId="9">
    <w:abstractNumId w:val="21"/>
  </w:num>
  <w:num w:numId="10">
    <w:abstractNumId w:val="27"/>
  </w:num>
  <w:num w:numId="11">
    <w:abstractNumId w:val="10"/>
  </w:num>
  <w:num w:numId="12">
    <w:abstractNumId w:val="20"/>
  </w:num>
  <w:num w:numId="13">
    <w:abstractNumId w:val="22"/>
  </w:num>
  <w:num w:numId="14">
    <w:abstractNumId w:val="18"/>
  </w:num>
  <w:num w:numId="15">
    <w:abstractNumId w:val="11"/>
  </w:num>
  <w:num w:numId="16">
    <w:abstractNumId w:val="16"/>
  </w:num>
  <w:num w:numId="17">
    <w:abstractNumId w:val="15"/>
  </w:num>
  <w:num w:numId="18">
    <w:abstractNumId w:val="29"/>
  </w:num>
  <w:num w:numId="19">
    <w:abstractNumId w:val="32"/>
  </w:num>
  <w:num w:numId="20">
    <w:abstractNumId w:val="6"/>
  </w:num>
  <w:num w:numId="21">
    <w:abstractNumId w:val="35"/>
  </w:num>
  <w:num w:numId="22">
    <w:abstractNumId w:val="30"/>
  </w:num>
  <w:num w:numId="23">
    <w:abstractNumId w:val="14"/>
  </w:num>
  <w:num w:numId="24">
    <w:abstractNumId w:val="2"/>
  </w:num>
  <w:num w:numId="25">
    <w:abstractNumId w:val="24"/>
  </w:num>
  <w:num w:numId="26">
    <w:abstractNumId w:val="33"/>
  </w:num>
  <w:num w:numId="27">
    <w:abstractNumId w:val="3"/>
  </w:num>
  <w:num w:numId="28">
    <w:abstractNumId w:val="25"/>
  </w:num>
  <w:num w:numId="29">
    <w:abstractNumId w:val="19"/>
  </w:num>
  <w:num w:numId="30">
    <w:abstractNumId w:val="23"/>
  </w:num>
  <w:num w:numId="31">
    <w:abstractNumId w:val="1"/>
  </w:num>
  <w:num w:numId="32">
    <w:abstractNumId w:val="17"/>
  </w:num>
  <w:num w:numId="33">
    <w:abstractNumId w:val="7"/>
  </w:num>
  <w:num w:numId="34">
    <w:abstractNumId w:val="9"/>
  </w:num>
  <w:num w:numId="35">
    <w:abstractNumId w:val="31"/>
  </w:num>
  <w:num w:numId="36">
    <w:abstractNumId w:val="12"/>
  </w:num>
  <w:num w:numId="37">
    <w:abstractNumId w:val="26"/>
  </w:num>
  <w:num w:numId="38">
    <w:abstractNumId w:val="5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6A10"/>
    <w:rsid w:val="00061D53"/>
    <w:rsid w:val="000A3E51"/>
    <w:rsid w:val="00284E0B"/>
    <w:rsid w:val="00402B5F"/>
    <w:rsid w:val="004B2886"/>
    <w:rsid w:val="004E6C4F"/>
    <w:rsid w:val="007E72F7"/>
    <w:rsid w:val="007F30F8"/>
    <w:rsid w:val="008C6A10"/>
    <w:rsid w:val="00986C15"/>
    <w:rsid w:val="00A86046"/>
    <w:rsid w:val="00AC155B"/>
    <w:rsid w:val="00B95CA7"/>
    <w:rsid w:val="00BD73FF"/>
    <w:rsid w:val="00E11318"/>
    <w:rsid w:val="00EC7C20"/>
    <w:rsid w:val="00F9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A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8C6A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C6A1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8C6A10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7">
    <w:name w:val="Основной текст с отступом Знак"/>
    <w:basedOn w:val="a0"/>
    <w:link w:val="a6"/>
    <w:rsid w:val="008C6A10"/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submenu-table">
    <w:name w:val="submenu-table"/>
    <w:basedOn w:val="a0"/>
    <w:rsid w:val="00061D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DA875-F89E-42AD-9C4E-722FF0FE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13</cp:revision>
  <dcterms:created xsi:type="dcterms:W3CDTF">2013-11-09T12:15:00Z</dcterms:created>
  <dcterms:modified xsi:type="dcterms:W3CDTF">2018-02-08T17:24:00Z</dcterms:modified>
</cp:coreProperties>
</file>